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A2" w:rsidRDefault="009B1E6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:rsidR="003A63A2" w:rsidRDefault="003A63A2">
      <w:pPr>
        <w:rPr>
          <w:b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A63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A63A2" w:rsidRDefault="009B1E6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ANALIZA EKONOMICZNA DLA INŻYNIERÓW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 A.5</w:t>
            </w:r>
          </w:p>
        </w:tc>
      </w:tr>
      <w:tr w:rsidR="003A63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A63A2" w:rsidRDefault="003A63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shd w:val="clear" w:color="auto" w:fill="auto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ANALIZA EKONOMICZNA DLA INŻYNIERÓW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522FAD">
              <w:rPr>
                <w:sz w:val="24"/>
                <w:szCs w:val="24"/>
              </w:rPr>
              <w:t xml:space="preserve"> A.5</w:t>
            </w:r>
          </w:p>
        </w:tc>
      </w:tr>
      <w:tr w:rsidR="003A63A2">
        <w:trPr>
          <w:cantSplit/>
        </w:trPr>
        <w:tc>
          <w:tcPr>
            <w:tcW w:w="497" w:type="dxa"/>
            <w:vMerge/>
          </w:tcPr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3A63A2">
        <w:trPr>
          <w:cantSplit/>
        </w:trPr>
        <w:tc>
          <w:tcPr>
            <w:tcW w:w="497" w:type="dxa"/>
            <w:vMerge/>
          </w:tcPr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</w:p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3A63A2">
        <w:trPr>
          <w:cantSplit/>
        </w:trPr>
        <w:tc>
          <w:tcPr>
            <w:tcW w:w="497" w:type="dxa"/>
            <w:vMerge/>
          </w:tcPr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3A63A2" w:rsidRDefault="00522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3A63A2" w:rsidRPr="003F38B7" w:rsidRDefault="00522FAD">
            <w:pPr>
              <w:rPr>
                <w:b/>
                <w:sz w:val="22"/>
                <w:szCs w:val="22"/>
              </w:rPr>
            </w:pPr>
            <w:r w:rsidRPr="003F38B7">
              <w:rPr>
                <w:b/>
                <w:sz w:val="22"/>
                <w:szCs w:val="22"/>
              </w:rPr>
              <w:t>STUDIA I STOPNIA</w:t>
            </w:r>
          </w:p>
        </w:tc>
      </w:tr>
      <w:tr w:rsidR="003A63A2">
        <w:trPr>
          <w:cantSplit/>
        </w:trPr>
        <w:tc>
          <w:tcPr>
            <w:tcW w:w="497" w:type="dxa"/>
            <w:vMerge/>
          </w:tcPr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:rsidR="003A63A2" w:rsidRDefault="00522F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9B1E65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3A63A2">
        <w:trPr>
          <w:cantSplit/>
        </w:trPr>
        <w:tc>
          <w:tcPr>
            <w:tcW w:w="497" w:type="dxa"/>
            <w:vMerge/>
          </w:tcPr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3A63A2">
        <w:trPr>
          <w:cantSplit/>
        </w:trPr>
        <w:tc>
          <w:tcPr>
            <w:tcW w:w="497" w:type="dxa"/>
            <w:vMerge/>
          </w:tcPr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A63A2" w:rsidRDefault="009B1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3A63A2" w:rsidRDefault="009B1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A63A2" w:rsidRDefault="003A63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A63A2" w:rsidRDefault="003A63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A63A2" w:rsidRDefault="003A63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A63A2" w:rsidRDefault="003A63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A63A2" w:rsidRDefault="003A63A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020"/>
      </w:tblGrid>
      <w:tr w:rsidR="003A63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A63A2" w:rsidRDefault="009B1E65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/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3A63A2">
        <w:tc>
          <w:tcPr>
            <w:tcW w:w="2988" w:type="dxa"/>
            <w:vAlign w:val="center"/>
          </w:tcPr>
          <w:p w:rsidR="003A63A2" w:rsidRDefault="009B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A63A2" w:rsidRDefault="009B1E65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/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3A63A2">
        <w:tc>
          <w:tcPr>
            <w:tcW w:w="2988" w:type="dxa"/>
            <w:vAlign w:val="center"/>
          </w:tcPr>
          <w:p w:rsidR="003A63A2" w:rsidRDefault="009B1E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  kształcenia </w:t>
            </w:r>
          </w:p>
        </w:tc>
        <w:tc>
          <w:tcPr>
            <w:tcW w:w="7020" w:type="dxa"/>
            <w:vAlign w:val="center"/>
          </w:tcPr>
          <w:p w:rsidR="003A63A2" w:rsidRDefault="009B1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ze źródłami danych i informacji finansowych, z rachunkiem kosztów i analizą ekonomiczną jednostki gospodarczej.</w:t>
            </w:r>
          </w:p>
        </w:tc>
      </w:tr>
      <w:tr w:rsidR="003A63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A63A2" w:rsidRDefault="009B1E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A63A2" w:rsidRDefault="009B1E65">
            <w:pPr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Podstawy eksploatacji maszyn</w:t>
            </w:r>
          </w:p>
        </w:tc>
      </w:tr>
    </w:tbl>
    <w:p w:rsidR="003A63A2" w:rsidRDefault="003A63A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1"/>
        <w:gridCol w:w="7371"/>
        <w:gridCol w:w="1536"/>
      </w:tblGrid>
      <w:tr w:rsidR="003A63A2" w:rsidTr="00522FA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A63A2" w:rsidRDefault="009B1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3A63A2" w:rsidRDefault="009B1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3A2" w:rsidRDefault="009B1E65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Definiuje podstawowe pojęcia rachunku kosztów.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_W16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3A2" w:rsidRDefault="009B1E65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Rozróżnia sposoby wyznaczania amortyzacji maszyn i urządzeń.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_W16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3A2" w:rsidRDefault="009B1E65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Charakteryzuje podstawowe nośniki kosztów.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_W16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63A2" w:rsidRDefault="009B1E65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Tłumaczy metody analizy kosztów procesów technologicznych.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_W16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3A2" w:rsidRDefault="009B1E65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Szacuje koszty projektowania i wykonania zespołów mechanicznych.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_U09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3A2" w:rsidRDefault="009B1E65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Ustala kosztochłonność stanowiska roboczego.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_U09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3A2" w:rsidRDefault="009B1E65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Realizuje rachunek kosztów według miejsc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_U09</w:t>
            </w:r>
          </w:p>
        </w:tc>
      </w:tr>
      <w:tr w:rsidR="003A63A2" w:rsidTr="00522F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3A2" w:rsidRDefault="009B1E65" w:rsidP="00522F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3A2" w:rsidRDefault="009B1E65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podejmuje decyzje na podstawie wiedzy o kosztach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3A2" w:rsidRDefault="009B1E65" w:rsidP="002C37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C375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_K0</w:t>
            </w:r>
            <w:r w:rsidR="00522FAD">
              <w:rPr>
                <w:sz w:val="22"/>
                <w:szCs w:val="22"/>
              </w:rPr>
              <w:t>4</w:t>
            </w:r>
          </w:p>
        </w:tc>
      </w:tr>
    </w:tbl>
    <w:p w:rsidR="003A63A2" w:rsidRDefault="003A63A2">
      <w:pPr>
        <w:rPr>
          <w:sz w:val="24"/>
          <w:szCs w:val="24"/>
        </w:rPr>
      </w:pPr>
    </w:p>
    <w:p w:rsidR="003A63A2" w:rsidRDefault="003A63A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08"/>
      </w:tblGrid>
      <w:tr w:rsidR="003A63A2">
        <w:tc>
          <w:tcPr>
            <w:tcW w:w="10008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3A63A2">
        <w:tc>
          <w:tcPr>
            <w:tcW w:w="10008" w:type="dxa"/>
            <w:shd w:val="clear" w:color="auto" w:fill="D9D9D9"/>
          </w:tcPr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3A63A2">
        <w:tc>
          <w:tcPr>
            <w:tcW w:w="10008" w:type="dxa"/>
          </w:tcPr>
          <w:p w:rsidR="003A63A2" w:rsidRDefault="009B1E65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Miejsce i zadania rachunku kosztów w firmie. Metody postępowania w rachunku kosztów. Podstawowe definicje w rachunku kosztu. Koszty jednostkowe i ogólne. Koszty stałe i zmienne. Koszty średnie i graniczne. Rodzajowy rachunek kosztów. Koszty materiałowe. Koszty robocizny. Odpisy na amortyzację. Koszty usług. Rachunek kosztów według miejsc ich powstawania. Metody wewnątrzzakładowego rozliczania produkcji i usług. Stanowiskowy rachunek kosztów. Koszty maszynowe. Kalkulacja według nośników kosztów. Rachunek kosztów rzeczywistych, normatywnych i planowanych. Rachunek kosztów pełnych i zmiennych. Decyzje krótkoterminowe na podstawie rachunku kosztów. Zasady optymalizacji w analizie  kosztów. Sposoby wspomagania komputerowego rachunku kosztów w firmie.</w:t>
            </w:r>
          </w:p>
        </w:tc>
      </w:tr>
      <w:tr w:rsidR="003A63A2">
        <w:tc>
          <w:tcPr>
            <w:tcW w:w="10008" w:type="dxa"/>
            <w:shd w:val="pct10" w:color="auto" w:fill="FFFFFF"/>
          </w:tcPr>
          <w:p w:rsidR="003A63A2" w:rsidRDefault="009B1E65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3A63A2">
        <w:tc>
          <w:tcPr>
            <w:tcW w:w="10008" w:type="dxa"/>
          </w:tcPr>
          <w:p w:rsidR="003A63A2" w:rsidRDefault="009B1E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Wyznaczenie kosztu granicznego przy założonym liniowym przebiegu kosztów całkowitych w produkcji wybranej części. Określenie stopnia zatrudnienia dla maksymalizacji zysku. Wyznaczenie minimum kosztów granicznych i średnich kosztów zmiennych. Wyznaczenie odpisów amortyzacyjnych liniowych i arytmetyczno-liniowych. Wyznaczenie wielkości kosztów stanowiska pracy. Określenie wartości kosztów maszynogodziny wybranego urządzenia technologicznego. Analiza rachunku zysku i strat. Wyznaczenie kosztów projektowania i wykonania zespołu na przykładzie specjalnego oprzyrządowania technologicznego.</w:t>
            </w:r>
          </w:p>
          <w:p w:rsidR="003A63A2" w:rsidRDefault="003A63A2">
            <w:pPr>
              <w:rPr>
                <w:sz w:val="22"/>
                <w:szCs w:val="22"/>
              </w:rPr>
            </w:pPr>
          </w:p>
        </w:tc>
      </w:tr>
    </w:tbl>
    <w:p w:rsidR="003A63A2" w:rsidRDefault="003A63A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60"/>
        <w:gridCol w:w="7348"/>
      </w:tblGrid>
      <w:tr w:rsidR="003A63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A63A2" w:rsidRDefault="009B1E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A63A2" w:rsidRDefault="009B1E65">
            <w:pPr>
              <w:rPr>
                <w:sz w:val="22"/>
                <w:szCs w:val="22"/>
              </w:rPr>
            </w:pPr>
            <w:proofErr w:type="spellStart"/>
            <w:r w:rsidRPr="00522FAD">
              <w:rPr>
                <w:sz w:val="22"/>
                <w:szCs w:val="22"/>
              </w:rPr>
              <w:t>Warneke</w:t>
            </w:r>
            <w:proofErr w:type="spellEnd"/>
            <w:r>
              <w:rPr>
                <w:sz w:val="22"/>
                <w:szCs w:val="22"/>
              </w:rPr>
              <w:t xml:space="preserve"> H. J.</w:t>
            </w:r>
            <w:r w:rsidRPr="00522F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(red.)</w:t>
            </w:r>
            <w:r w:rsidRPr="00522F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Rachunek kosztów dla inżynierów. WNT.</w:t>
            </w:r>
          </w:p>
        </w:tc>
      </w:tr>
      <w:tr w:rsidR="003A63A2">
        <w:tc>
          <w:tcPr>
            <w:tcW w:w="2660" w:type="dxa"/>
          </w:tcPr>
          <w:p w:rsidR="003A63A2" w:rsidRDefault="009B1E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3A63A2" w:rsidRDefault="009B1E65">
            <w:pPr>
              <w:ind w:left="7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Drury</w:t>
            </w:r>
            <w:proofErr w:type="spellEnd"/>
            <w:r>
              <w:rPr>
                <w:sz w:val="22"/>
                <w:szCs w:val="22"/>
              </w:rPr>
              <w:t xml:space="preserve"> C.. Rachunek kosztów. PWN.</w:t>
            </w:r>
          </w:p>
          <w:p w:rsidR="003A63A2" w:rsidRDefault="009B1E65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Kaplan</w:t>
            </w:r>
            <w:r w:rsidRPr="00522FAD">
              <w:rPr>
                <w:sz w:val="22"/>
                <w:szCs w:val="22"/>
                <w:lang w:val="en-GB"/>
              </w:rPr>
              <w:t xml:space="preserve"> R. S.</w:t>
            </w:r>
            <w:r>
              <w:rPr>
                <w:sz w:val="22"/>
                <w:szCs w:val="22"/>
                <w:lang w:val="en-US"/>
              </w:rPr>
              <w:t>,</w:t>
            </w:r>
            <w:r w:rsidRPr="00522FAD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Cooper</w:t>
            </w:r>
            <w:r w:rsidRPr="00522FAD">
              <w:rPr>
                <w:sz w:val="22"/>
                <w:szCs w:val="22"/>
                <w:lang w:val="en-GB"/>
              </w:rPr>
              <w:t xml:space="preserve"> R.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>
              <w:rPr>
                <w:sz w:val="22"/>
                <w:szCs w:val="22"/>
              </w:rPr>
              <w:t>Zarządzanie kosztami i efektywnością. Oficyna Ekonomiczna, Kraków.</w:t>
            </w:r>
          </w:p>
        </w:tc>
      </w:tr>
      <w:tr w:rsidR="003A63A2">
        <w:tc>
          <w:tcPr>
            <w:tcW w:w="2660" w:type="dxa"/>
          </w:tcPr>
          <w:p w:rsidR="003A63A2" w:rsidRDefault="009B1E6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63A2" w:rsidRDefault="009B1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przypadków, praca w grupach, rozwiązywanie zadań.</w:t>
            </w:r>
          </w:p>
        </w:tc>
      </w:tr>
    </w:tbl>
    <w:p w:rsidR="003A63A2" w:rsidRDefault="003A63A2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5548"/>
        <w:gridCol w:w="1800"/>
      </w:tblGrid>
      <w:tr w:rsidR="003A63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63A2" w:rsidRDefault="009B1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63A2" w:rsidRDefault="003A63A2">
            <w:pPr>
              <w:jc w:val="center"/>
              <w:rPr>
                <w:sz w:val="18"/>
                <w:szCs w:val="18"/>
              </w:rPr>
            </w:pPr>
          </w:p>
          <w:p w:rsidR="003A63A2" w:rsidRDefault="009B1E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A63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A63A2" w:rsidRDefault="009B1E6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A63A2" w:rsidRDefault="009B1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</w:p>
        </w:tc>
      </w:tr>
      <w:tr w:rsidR="003A63A2" w:rsidTr="002C375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A63A2" w:rsidRDefault="009B1E6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zaliczeniowe, zawierające zadania obliczeniowe do samodzielnego rozwiązania, bieżąca ocena analizy przypadków (praca w grupach).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63A2" w:rsidRDefault="009B1E65" w:rsidP="002C37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05, 06, 07, 08</w:t>
            </w:r>
          </w:p>
        </w:tc>
      </w:tr>
      <w:tr w:rsidR="003A63A2">
        <w:tc>
          <w:tcPr>
            <w:tcW w:w="2660" w:type="dxa"/>
            <w:tcBorders>
              <w:bottom w:val="single" w:sz="12" w:space="0" w:color="auto"/>
            </w:tcBorders>
          </w:tcPr>
          <w:p w:rsidR="003A63A2" w:rsidRDefault="009B1E6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A63A2" w:rsidRDefault="009B1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0,3; analiza przypadków (praca zespołowa) - waga 0,2</w:t>
            </w:r>
          </w:p>
        </w:tc>
      </w:tr>
    </w:tbl>
    <w:p w:rsidR="003A63A2" w:rsidRDefault="003A63A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70"/>
        <w:gridCol w:w="2126"/>
        <w:gridCol w:w="2812"/>
      </w:tblGrid>
      <w:tr w:rsidR="003A63A2" w:rsidTr="00522FA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A63A2" w:rsidRDefault="003A63A2">
            <w:pPr>
              <w:jc w:val="center"/>
              <w:rPr>
                <w:b/>
              </w:rPr>
            </w:pPr>
          </w:p>
          <w:p w:rsidR="003A63A2" w:rsidRDefault="009B1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:rsidR="003A63A2" w:rsidRDefault="003A63A2">
            <w:pPr>
              <w:jc w:val="center"/>
              <w:rPr>
                <w:b/>
                <w:color w:val="FF0000"/>
              </w:rPr>
            </w:pPr>
          </w:p>
        </w:tc>
      </w:tr>
      <w:tr w:rsidR="003A63A2" w:rsidTr="00522F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A63A2" w:rsidRDefault="003A63A2">
            <w:pPr>
              <w:jc w:val="center"/>
              <w:rPr>
                <w:sz w:val="24"/>
                <w:szCs w:val="24"/>
              </w:rPr>
            </w:pPr>
          </w:p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A63A2" w:rsidRDefault="009B1E6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  <w:vMerge/>
          </w:tcPr>
          <w:p w:rsidR="003A63A2" w:rsidRDefault="003A63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A63A2" w:rsidRDefault="009B1E65">
            <w:pPr>
              <w:jc w:val="center"/>
            </w:pPr>
            <w:r>
              <w:t xml:space="preserve">Ogółem </w:t>
            </w:r>
          </w:p>
        </w:tc>
        <w:tc>
          <w:tcPr>
            <w:tcW w:w="2812" w:type="dxa"/>
          </w:tcPr>
          <w:p w:rsidR="003A63A2" w:rsidRDefault="009B1E65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A63A2" w:rsidRDefault="003F3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A63A2" w:rsidRDefault="002C3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3A63A2" w:rsidRDefault="003F3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 w:rsidP="003F38B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w ćwiczeniach audytoryjnych                                 </w:t>
            </w:r>
          </w:p>
        </w:tc>
        <w:tc>
          <w:tcPr>
            <w:tcW w:w="2126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  <w:vAlign w:val="center"/>
          </w:tcPr>
          <w:p w:rsidR="003A63A2" w:rsidRDefault="009B1E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A63A2" w:rsidRDefault="003F3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3A63A2" w:rsidRDefault="003F3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A63A2" w:rsidRDefault="002C375A" w:rsidP="008E0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3A63A2" w:rsidRDefault="002C375A" w:rsidP="008E0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A63A2" w:rsidRDefault="002C3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3A63A2" w:rsidRDefault="002C3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3A63A2" w:rsidRDefault="003F3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3A63A2" w:rsidRDefault="003F3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63A2" w:rsidTr="00522FAD">
        <w:trPr>
          <w:trHeight w:val="262"/>
        </w:trPr>
        <w:tc>
          <w:tcPr>
            <w:tcW w:w="5070" w:type="dxa"/>
          </w:tcPr>
          <w:p w:rsidR="003A63A2" w:rsidRDefault="009B1E65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A63A2" w:rsidRDefault="002C37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2812" w:type="dxa"/>
            <w:vAlign w:val="center"/>
          </w:tcPr>
          <w:p w:rsidR="003A63A2" w:rsidRDefault="002C3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3A63A2" w:rsidTr="00522FAD">
        <w:trPr>
          <w:trHeight w:val="236"/>
        </w:trPr>
        <w:tc>
          <w:tcPr>
            <w:tcW w:w="5070" w:type="dxa"/>
            <w:shd w:val="clear" w:color="auto" w:fill="C0C0C0"/>
          </w:tcPr>
          <w:p w:rsidR="003A63A2" w:rsidRDefault="009B1E65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A63A2" w:rsidRDefault="009B1E6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A63A2" w:rsidTr="002C375A">
        <w:trPr>
          <w:trHeight w:val="262"/>
        </w:trPr>
        <w:tc>
          <w:tcPr>
            <w:tcW w:w="5070" w:type="dxa"/>
            <w:shd w:val="clear" w:color="auto" w:fill="C0C0C0"/>
          </w:tcPr>
          <w:p w:rsidR="003A63A2" w:rsidRDefault="009B1E6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0D60" w:rsidRPr="002C375A" w:rsidRDefault="002C375A" w:rsidP="002C375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A63A2" w:rsidTr="002C375A">
        <w:trPr>
          <w:trHeight w:val="262"/>
        </w:trPr>
        <w:tc>
          <w:tcPr>
            <w:tcW w:w="5070" w:type="dxa"/>
            <w:shd w:val="clear" w:color="auto" w:fill="C0C0C0"/>
          </w:tcPr>
          <w:p w:rsidR="003A63A2" w:rsidRDefault="009B1E6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63A2" w:rsidRPr="00522FAD" w:rsidRDefault="009B1E65" w:rsidP="002C375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22FAD">
              <w:rPr>
                <w:b/>
                <w:sz w:val="24"/>
                <w:szCs w:val="24"/>
              </w:rPr>
              <w:t>1</w:t>
            </w:r>
            <w:r w:rsidR="002C375A">
              <w:rPr>
                <w:b/>
                <w:sz w:val="24"/>
                <w:szCs w:val="24"/>
              </w:rPr>
              <w:t>,1</w:t>
            </w:r>
          </w:p>
        </w:tc>
      </w:tr>
    </w:tbl>
    <w:p w:rsidR="003A63A2" w:rsidRDefault="003A63A2">
      <w:pPr>
        <w:pStyle w:val="Default"/>
        <w:rPr>
          <w:rFonts w:ascii="Times New Roman" w:hAnsi="Times New Roman"/>
          <w:b/>
          <w:szCs w:val="24"/>
        </w:rPr>
      </w:pPr>
    </w:p>
    <w:sectPr w:rsidR="003A63A2" w:rsidSect="003F38B7">
      <w:headerReference w:type="default" r:id="rId6"/>
      <w:footerReference w:type="even" r:id="rId7"/>
      <w:footerReference w:type="default" r:id="rId8"/>
      <w:pgSz w:w="11906" w:h="16838"/>
      <w:pgMar w:top="992" w:right="709" w:bottom="851" w:left="1418" w:header="0" w:footer="0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14EC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45E" w:rsidRDefault="00C0445E">
      <w:r>
        <w:separator/>
      </w:r>
    </w:p>
  </w:endnote>
  <w:endnote w:type="continuationSeparator" w:id="0">
    <w:p w:rsidR="00C0445E" w:rsidRDefault="00C04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3A2" w:rsidRDefault="00091E4F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9B1E65">
      <w:rPr>
        <w:rStyle w:val="Numerstrony"/>
      </w:rPr>
      <w:instrText xml:space="preserve">PAGE  </w:instrText>
    </w:r>
    <w:r>
      <w:fldChar w:fldCharType="end"/>
    </w:r>
  </w:p>
  <w:p w:rsidR="003A63A2" w:rsidRDefault="003A63A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3A2" w:rsidRDefault="00522FAD">
    <w:pPr>
      <w:pStyle w:val="Stopka"/>
      <w:framePr w:wrap="around" w:vAnchor="text" w:hAnchor="margin" w:xAlign="right" w:y="1"/>
      <w:rPr>
        <w:rStyle w:val="Numerstrony"/>
      </w:rPr>
    </w:pPr>
    <w:r>
      <w:t xml:space="preserve">A.5 - </w:t>
    </w:r>
    <w:r w:rsidR="00091E4F">
      <w:fldChar w:fldCharType="begin"/>
    </w:r>
    <w:r w:rsidR="009B1E65">
      <w:rPr>
        <w:rStyle w:val="Numerstrony"/>
      </w:rPr>
      <w:instrText xml:space="preserve">PAGE  </w:instrText>
    </w:r>
    <w:r w:rsidR="00091E4F">
      <w:fldChar w:fldCharType="separate"/>
    </w:r>
    <w:r w:rsidR="00637F01">
      <w:rPr>
        <w:rStyle w:val="Numerstrony"/>
        <w:noProof/>
      </w:rPr>
      <w:t>2</w:t>
    </w:r>
    <w:r w:rsidR="00091E4F">
      <w:fldChar w:fldCharType="end"/>
    </w:r>
  </w:p>
  <w:p w:rsidR="003A63A2" w:rsidRDefault="003A63A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45E" w:rsidRDefault="00C0445E">
      <w:r>
        <w:separator/>
      </w:r>
    </w:p>
  </w:footnote>
  <w:footnote w:type="continuationSeparator" w:id="0">
    <w:p w:rsidR="00C0445E" w:rsidRDefault="00C04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3A2" w:rsidRDefault="003A63A2">
    <w:pPr>
      <w:pStyle w:val="Tytu"/>
      <w:ind w:right="707"/>
      <w:jc w:val="right"/>
      <w:rPr>
        <w:b w:val="0"/>
        <w:i/>
        <w:sz w:val="20"/>
      </w:rPr>
    </w:pPr>
  </w:p>
  <w:p w:rsidR="003A63A2" w:rsidRDefault="003A63A2">
    <w:pPr>
      <w:pStyle w:val="Nagwek"/>
      <w:jc w:val="right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żytkownik Microsoft Office">
    <w15:presenceInfo w15:providerId="None" w15:userId="Użytkownik Microsoft Offic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3546"/>
    <w:rsid w:val="00027D26"/>
    <w:rsid w:val="0006163B"/>
    <w:rsid w:val="00066EE2"/>
    <w:rsid w:val="000835C7"/>
    <w:rsid w:val="00091E4F"/>
    <w:rsid w:val="000A3507"/>
    <w:rsid w:val="000B25BB"/>
    <w:rsid w:val="000C081B"/>
    <w:rsid w:val="000D4057"/>
    <w:rsid w:val="000D7AD6"/>
    <w:rsid w:val="0012462B"/>
    <w:rsid w:val="00126078"/>
    <w:rsid w:val="00135FA2"/>
    <w:rsid w:val="00162857"/>
    <w:rsid w:val="001909D4"/>
    <w:rsid w:val="001A784E"/>
    <w:rsid w:val="001B1FE8"/>
    <w:rsid w:val="001D49B2"/>
    <w:rsid w:val="001F162D"/>
    <w:rsid w:val="00233D27"/>
    <w:rsid w:val="00236976"/>
    <w:rsid w:val="00274050"/>
    <w:rsid w:val="00297312"/>
    <w:rsid w:val="002C375A"/>
    <w:rsid w:val="002D0C87"/>
    <w:rsid w:val="002E45D7"/>
    <w:rsid w:val="002F0D95"/>
    <w:rsid w:val="002F1A99"/>
    <w:rsid w:val="002F491C"/>
    <w:rsid w:val="00335AFA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A63A2"/>
    <w:rsid w:val="003C06DC"/>
    <w:rsid w:val="003D1073"/>
    <w:rsid w:val="003D4BA8"/>
    <w:rsid w:val="003D4C8D"/>
    <w:rsid w:val="003E1C41"/>
    <w:rsid w:val="003F38B7"/>
    <w:rsid w:val="0041601A"/>
    <w:rsid w:val="004253A0"/>
    <w:rsid w:val="00437FC4"/>
    <w:rsid w:val="004479EE"/>
    <w:rsid w:val="00451254"/>
    <w:rsid w:val="004649F8"/>
    <w:rsid w:val="0047091E"/>
    <w:rsid w:val="004749E3"/>
    <w:rsid w:val="004A0D6A"/>
    <w:rsid w:val="004A1A66"/>
    <w:rsid w:val="004C3DEC"/>
    <w:rsid w:val="004D0365"/>
    <w:rsid w:val="004D5610"/>
    <w:rsid w:val="004D7F3F"/>
    <w:rsid w:val="004E34C4"/>
    <w:rsid w:val="004E41CB"/>
    <w:rsid w:val="00522FAD"/>
    <w:rsid w:val="005239F7"/>
    <w:rsid w:val="00533900"/>
    <w:rsid w:val="00541657"/>
    <w:rsid w:val="00560D60"/>
    <w:rsid w:val="00564E6C"/>
    <w:rsid w:val="00566644"/>
    <w:rsid w:val="00566675"/>
    <w:rsid w:val="00582309"/>
    <w:rsid w:val="00586BC8"/>
    <w:rsid w:val="00590C17"/>
    <w:rsid w:val="005A7217"/>
    <w:rsid w:val="005B5512"/>
    <w:rsid w:val="005B55FC"/>
    <w:rsid w:val="005C0DCE"/>
    <w:rsid w:val="005C4E40"/>
    <w:rsid w:val="005E7E13"/>
    <w:rsid w:val="00603C9B"/>
    <w:rsid w:val="006225F1"/>
    <w:rsid w:val="00626A1C"/>
    <w:rsid w:val="00636829"/>
    <w:rsid w:val="00637F01"/>
    <w:rsid w:val="00643C02"/>
    <w:rsid w:val="0067362B"/>
    <w:rsid w:val="006744E2"/>
    <w:rsid w:val="0067486A"/>
    <w:rsid w:val="0068523E"/>
    <w:rsid w:val="006B3C25"/>
    <w:rsid w:val="006C29F1"/>
    <w:rsid w:val="006C783F"/>
    <w:rsid w:val="006D5A65"/>
    <w:rsid w:val="006E76EE"/>
    <w:rsid w:val="006F5658"/>
    <w:rsid w:val="006F7A67"/>
    <w:rsid w:val="007044E8"/>
    <w:rsid w:val="007068B3"/>
    <w:rsid w:val="00724143"/>
    <w:rsid w:val="007338C0"/>
    <w:rsid w:val="00735A3D"/>
    <w:rsid w:val="0074288E"/>
    <w:rsid w:val="00742916"/>
    <w:rsid w:val="007B2533"/>
    <w:rsid w:val="007C6CE2"/>
    <w:rsid w:val="007D2690"/>
    <w:rsid w:val="007D713E"/>
    <w:rsid w:val="007D73CE"/>
    <w:rsid w:val="0081326B"/>
    <w:rsid w:val="008134EB"/>
    <w:rsid w:val="00822A00"/>
    <w:rsid w:val="00826368"/>
    <w:rsid w:val="0084052F"/>
    <w:rsid w:val="00844191"/>
    <w:rsid w:val="00847FAC"/>
    <w:rsid w:val="008568DD"/>
    <w:rsid w:val="00874850"/>
    <w:rsid w:val="00875BA8"/>
    <w:rsid w:val="008851E8"/>
    <w:rsid w:val="008A4601"/>
    <w:rsid w:val="008A4E92"/>
    <w:rsid w:val="008C319D"/>
    <w:rsid w:val="008D276C"/>
    <w:rsid w:val="008D4BE7"/>
    <w:rsid w:val="008E0D20"/>
    <w:rsid w:val="008E1547"/>
    <w:rsid w:val="008F17F6"/>
    <w:rsid w:val="00931F2E"/>
    <w:rsid w:val="009335A8"/>
    <w:rsid w:val="00975B3C"/>
    <w:rsid w:val="009926B8"/>
    <w:rsid w:val="009A792B"/>
    <w:rsid w:val="009B1E65"/>
    <w:rsid w:val="009E1D3D"/>
    <w:rsid w:val="00A0245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91A6C"/>
    <w:rsid w:val="00AA0D3C"/>
    <w:rsid w:val="00AB7FA5"/>
    <w:rsid w:val="00AE38E8"/>
    <w:rsid w:val="00AE397E"/>
    <w:rsid w:val="00AE545B"/>
    <w:rsid w:val="00B01E31"/>
    <w:rsid w:val="00B10EFB"/>
    <w:rsid w:val="00B2097B"/>
    <w:rsid w:val="00B240A7"/>
    <w:rsid w:val="00B24160"/>
    <w:rsid w:val="00B24EFD"/>
    <w:rsid w:val="00B71297"/>
    <w:rsid w:val="00B71EF2"/>
    <w:rsid w:val="00B80628"/>
    <w:rsid w:val="00BA4056"/>
    <w:rsid w:val="00BB3CCA"/>
    <w:rsid w:val="00BC3779"/>
    <w:rsid w:val="00BC540B"/>
    <w:rsid w:val="00BD6106"/>
    <w:rsid w:val="00BF0FC7"/>
    <w:rsid w:val="00C0445E"/>
    <w:rsid w:val="00C06352"/>
    <w:rsid w:val="00C22861"/>
    <w:rsid w:val="00C32F9B"/>
    <w:rsid w:val="00C56DDB"/>
    <w:rsid w:val="00C66D8F"/>
    <w:rsid w:val="00C75B65"/>
    <w:rsid w:val="00C862C9"/>
    <w:rsid w:val="00CA52D6"/>
    <w:rsid w:val="00CC4125"/>
    <w:rsid w:val="00CD45FA"/>
    <w:rsid w:val="00CF14D5"/>
    <w:rsid w:val="00D01ECA"/>
    <w:rsid w:val="00D02DB8"/>
    <w:rsid w:val="00D13A0F"/>
    <w:rsid w:val="00D271AE"/>
    <w:rsid w:val="00D3301A"/>
    <w:rsid w:val="00D70C81"/>
    <w:rsid w:val="00D932AF"/>
    <w:rsid w:val="00DC3DDF"/>
    <w:rsid w:val="00DD31B5"/>
    <w:rsid w:val="00DF3C1F"/>
    <w:rsid w:val="00E01C16"/>
    <w:rsid w:val="00E03B05"/>
    <w:rsid w:val="00E118FB"/>
    <w:rsid w:val="00E253CA"/>
    <w:rsid w:val="00E26515"/>
    <w:rsid w:val="00E327A2"/>
    <w:rsid w:val="00E37580"/>
    <w:rsid w:val="00E47737"/>
    <w:rsid w:val="00E82131"/>
    <w:rsid w:val="00EA7E47"/>
    <w:rsid w:val="00EB38EF"/>
    <w:rsid w:val="00EC3BF1"/>
    <w:rsid w:val="00F047E1"/>
    <w:rsid w:val="00F14068"/>
    <w:rsid w:val="00F279DA"/>
    <w:rsid w:val="00F714F6"/>
    <w:rsid w:val="00F7237E"/>
    <w:rsid w:val="00F8125D"/>
    <w:rsid w:val="00F8564F"/>
    <w:rsid w:val="00F96866"/>
    <w:rsid w:val="00FA3533"/>
    <w:rsid w:val="00FD47D8"/>
    <w:rsid w:val="00FE50FB"/>
    <w:rsid w:val="00FE52A0"/>
    <w:rsid w:val="00FF3922"/>
    <w:rsid w:val="3BA47E6F"/>
    <w:rsid w:val="5D1A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/>
    <w:lsdException w:name="footer" w:semiHidden="0" w:uiPriority="0"/>
    <w:lsdException w:name="caption" w:uiPriority="35" w:qFormat="1"/>
    <w:lsdException w:name="annotation reference" w:semiHidden="0"/>
    <w:lsdException w:name="page number" w:uiPriority="0" w:unhideWhenUsed="0"/>
    <w:lsdException w:name="Title" w:semiHidden="0" w:uiPriority="0" w:unhideWhenUsed="0" w:qFormat="1"/>
    <w:lsdException w:name="Default Paragraph Font" w:semiHidden="0" w:uiPriority="0"/>
    <w:lsdException w:name="Body Text" w:semiHidden="0" w:uiPriority="0" w:unhideWhenUsed="0"/>
    <w:lsdException w:name="Body Text Indent" w:uiPriority="0" w:unhideWhenUsed="0"/>
    <w:lsdException w:name="Subtitle" w:semiHidden="0" w:uiPriority="0" w:unhideWhenUsed="0" w:qFormat="1"/>
    <w:lsdException w:name="Body Text 2" w:uiPriority="0" w:unhideWhenUsed="0"/>
    <w:lsdException w:name="Body Text 3" w:semiHidden="0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3A2"/>
  </w:style>
  <w:style w:type="paragraph" w:styleId="Nagwek1">
    <w:name w:val="heading 1"/>
    <w:basedOn w:val="Normalny"/>
    <w:next w:val="Normalny"/>
    <w:link w:val="Nagwek1Znak"/>
    <w:qFormat/>
    <w:rsid w:val="003A63A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A63A2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3A63A2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A63A2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A63A2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3A63A2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3A63A2"/>
    <w:pPr>
      <w:keepNext/>
      <w:outlineLvl w:val="6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3A63A2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3A63A2"/>
  </w:style>
  <w:style w:type="character" w:styleId="Pogrubienie">
    <w:name w:val="Strong"/>
    <w:basedOn w:val="Domylnaczcionkaakapitu"/>
    <w:qFormat/>
    <w:rsid w:val="003A63A2"/>
    <w:rPr>
      <w:b/>
    </w:rPr>
  </w:style>
  <w:style w:type="character" w:styleId="Odwoaniedokomentarza">
    <w:name w:val="annotation reference"/>
    <w:basedOn w:val="Domylnaczcionkaakapitu"/>
    <w:uiPriority w:val="99"/>
    <w:unhideWhenUsed/>
    <w:rsid w:val="003A63A2"/>
    <w:rPr>
      <w:sz w:val="16"/>
      <w:szCs w:val="16"/>
    </w:rPr>
  </w:style>
  <w:style w:type="character" w:customStyle="1" w:styleId="StopkaZnak">
    <w:name w:val="Stopka Znak"/>
    <w:basedOn w:val="Domylnaczcionkaakapitu"/>
    <w:rsid w:val="003A63A2"/>
  </w:style>
  <w:style w:type="character" w:customStyle="1" w:styleId="NagwekZnak">
    <w:name w:val="Nagłówek Znak"/>
    <w:basedOn w:val="Domylnaczcionkaakapitu"/>
    <w:semiHidden/>
    <w:rsid w:val="003A63A2"/>
  </w:style>
  <w:style w:type="character" w:customStyle="1" w:styleId="TekstdymkaZnak">
    <w:name w:val="Tekst dymka Znak"/>
    <w:link w:val="Tekstdymka"/>
    <w:uiPriority w:val="99"/>
    <w:semiHidden/>
    <w:rsid w:val="003A63A2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63A2"/>
  </w:style>
  <w:style w:type="character" w:customStyle="1" w:styleId="Nagwek1Znak">
    <w:name w:val="Nagłówek 1 Znak"/>
    <w:basedOn w:val="Domylnaczcionkaakapitu"/>
    <w:link w:val="Nagwek1"/>
    <w:rsid w:val="003A63A2"/>
    <w:rPr>
      <w:b/>
      <w:snapToGrid w:val="0"/>
      <w:sz w:val="24"/>
    </w:rPr>
  </w:style>
  <w:style w:type="character" w:customStyle="1" w:styleId="displayonly">
    <w:name w:val="display_only"/>
    <w:basedOn w:val="Domylnaczcionkaakapitu"/>
    <w:rsid w:val="003A63A2"/>
  </w:style>
  <w:style w:type="character" w:customStyle="1" w:styleId="TytuZnak">
    <w:name w:val="Tytuł Znak"/>
    <w:rsid w:val="003A63A2"/>
    <w:rPr>
      <w:b/>
      <w:sz w:val="24"/>
    </w:rPr>
  </w:style>
  <w:style w:type="character" w:customStyle="1" w:styleId="TekstpodstawowyZnak">
    <w:name w:val="Tekst podstawowy Znak"/>
    <w:link w:val="Tekstpodstawowy"/>
    <w:rsid w:val="003A63A2"/>
    <w:rPr>
      <w:b/>
    </w:rPr>
  </w:style>
  <w:style w:type="character" w:customStyle="1" w:styleId="Nagwek7Znak">
    <w:name w:val="Nagłówek 7 Znak"/>
    <w:basedOn w:val="Domylnaczcionkaakapitu"/>
    <w:link w:val="Nagwek7"/>
    <w:rsid w:val="003A63A2"/>
    <w:rPr>
      <w:rFonts w:ascii="Cambria" w:hAnsi="Cambria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A63A2"/>
    <w:rPr>
      <w:rFonts w:ascii="Calibri" w:eastAsia="Calibri" w:hAnsi="Calibri"/>
      <w:sz w:val="16"/>
      <w:szCs w:val="16"/>
      <w:lang w:eastAsia="en-US"/>
    </w:rPr>
  </w:style>
  <w:style w:type="paragraph" w:styleId="Stopka">
    <w:name w:val="footer"/>
    <w:basedOn w:val="Normalny"/>
    <w:unhideWhenUsed/>
    <w:rsid w:val="003A63A2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unhideWhenUsed/>
    <w:rsid w:val="003A63A2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3A63A2"/>
    <w:rPr>
      <w:rFonts w:ascii="Tahoma" w:hAnsi="Tahoma"/>
      <w:sz w:val="16"/>
      <w:szCs w:val="16"/>
    </w:rPr>
  </w:style>
  <w:style w:type="paragraph" w:styleId="Tytu">
    <w:name w:val="Title"/>
    <w:basedOn w:val="Normalny"/>
    <w:qFormat/>
    <w:rsid w:val="003A63A2"/>
    <w:pPr>
      <w:jc w:val="center"/>
    </w:pPr>
    <w:rPr>
      <w:b/>
      <w:sz w:val="24"/>
    </w:rPr>
  </w:style>
  <w:style w:type="paragraph" w:styleId="Podtytu">
    <w:name w:val="Subtitle"/>
    <w:basedOn w:val="Normalny"/>
    <w:qFormat/>
    <w:rsid w:val="003A63A2"/>
    <w:rPr>
      <w:b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63A2"/>
  </w:style>
  <w:style w:type="paragraph" w:styleId="Tekstpodstawowywcity">
    <w:name w:val="Body Text Indent"/>
    <w:basedOn w:val="Normalny"/>
    <w:semiHidden/>
    <w:rsid w:val="003A63A2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3A63A2"/>
    <w:rPr>
      <w:b/>
    </w:rPr>
  </w:style>
  <w:style w:type="paragraph" w:styleId="NormalnyWeb">
    <w:name w:val="Normal (Web)"/>
    <w:basedOn w:val="Normalny"/>
    <w:semiHidden/>
    <w:rsid w:val="003A63A2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unhideWhenUsed/>
    <w:rsid w:val="003A63A2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3A63A2"/>
    <w:pPr>
      <w:jc w:val="both"/>
    </w:pPr>
    <w:rPr>
      <w:sz w:val="24"/>
    </w:rPr>
  </w:style>
  <w:style w:type="paragraph" w:customStyle="1" w:styleId="Default">
    <w:name w:val="Default"/>
    <w:rsid w:val="003A63A2"/>
    <w:rPr>
      <w:rFonts w:ascii="Calibri" w:hAnsi="Calibri"/>
      <w:snapToGrid w:val="0"/>
      <w:color w:val="000000"/>
      <w:sz w:val="24"/>
    </w:rPr>
  </w:style>
  <w:style w:type="paragraph" w:styleId="Akapitzlist">
    <w:name w:val="List Paragraph"/>
    <w:basedOn w:val="Normalny"/>
    <w:uiPriority w:val="99"/>
    <w:qFormat/>
    <w:rsid w:val="003A63A2"/>
    <w:pPr>
      <w:ind w:left="720"/>
      <w:contextualSpacing/>
    </w:pPr>
  </w:style>
  <w:style w:type="table" w:styleId="Tabela-Siatka">
    <w:name w:val="Table Grid"/>
    <w:basedOn w:val="Standardowy"/>
    <w:uiPriority w:val="59"/>
    <w:rsid w:val="003A63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A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A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563</Words>
  <Characters>4021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Company>PWSZ w Elblągu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5</cp:revision>
  <cp:lastPrinted>2019-06-12T06:37:00Z</cp:lastPrinted>
  <dcterms:created xsi:type="dcterms:W3CDTF">2019-08-15T12:48:00Z</dcterms:created>
  <dcterms:modified xsi:type="dcterms:W3CDTF">2019-08-20T20:00:00Z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